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September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="4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48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Introducing the M10E and M13E portable compressors:</w:t>
        <w:br w:type="textWrapping"/>
        <w:t xml:space="preserve">KAESER expands its e-power range</w:t>
      </w:r>
    </w:p>
    <w:p w:rsidR="00000000" w:rsidDel="00000000" w:rsidP="00000000" w:rsidRDefault="00000000" w:rsidRPr="00000000" w14:paraId="00000004">
      <w:pPr>
        <w:spacing w:after="240" w:line="480" w:lineRule="auto"/>
        <w:rPr>
          <w:b w:val="1"/>
          <w:sz w:val="22"/>
          <w:szCs w:val="22"/>
        </w:rPr>
      </w:pPr>
      <w:bookmarkStart w:colFirst="0" w:colLast="0" w:name="_3vabaobjvom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48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Powerful, lightweight, quiet, versatile, and easy to transport - these are the standout features of the Mobilair M10E and M13E, the newest and smallest additions to KAESER’s popular e-power range of portable compressors.</w:t>
      </w:r>
    </w:p>
    <w:p w:rsidR="00000000" w:rsidDel="00000000" w:rsidP="00000000" w:rsidRDefault="00000000" w:rsidRPr="00000000" w14:paraId="00000006">
      <w:pPr>
        <w:spacing w:after="240" w:line="4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Designed to meet smaller compressed air requirements wherever an electrical supply is available, these compressors are a game-changer for users across a range of industries.</w:t>
      </w:r>
    </w:p>
    <w:p w:rsidR="00000000" w:rsidDel="00000000" w:rsidP="00000000" w:rsidRDefault="00000000" w:rsidRPr="00000000" w14:paraId="00000008">
      <w:pPr>
        <w:spacing w:after="240" w:line="4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48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Versatile performance and technically oil-free compressed air</w:t>
      </w:r>
    </w:p>
    <w:p w:rsidR="00000000" w:rsidDel="00000000" w:rsidP="00000000" w:rsidRDefault="00000000" w:rsidRPr="00000000" w14:paraId="0000000A">
      <w:pPr>
        <w:spacing w:after="240"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The M10E and M13E are ideal for users who need a reliable and efficient portable compressor. With an air delivery volume of 1.2 m³ per minute at 7 bar, the Mobilair M13E can easily power pneumatic hammers, saws, sewer robots, and impact moles. Additionally, the Mobilair M13E is available in 10-, 12-, 13-, and 15-bar pressure variants, making it suitable for various applications - from traditional hammer operations and blasting work to cable blowing and even as a temporary replacement in compressor rooms. </w:t>
      </w:r>
    </w:p>
    <w:p w:rsidR="00000000" w:rsidDel="00000000" w:rsidP="00000000" w:rsidRDefault="00000000" w:rsidRPr="00000000" w14:paraId="0000000B">
      <w:pPr>
        <w:spacing w:after="240"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When paired with the Purpac F16 support frame, which includes a compressed air aftercooler and filter combination for the 1 m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class, users can benefit from technically oil-free compressed air, ideal for sensitive applications. </w:t>
      </w:r>
    </w:p>
    <w:p w:rsidR="00000000" w:rsidDel="00000000" w:rsidP="00000000" w:rsidRDefault="00000000" w:rsidRPr="00000000" w14:paraId="0000000C">
      <w:pPr>
        <w:spacing w:after="240" w:line="4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line="48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Plug-and-Play simplicity with flexible power options</w:t>
      </w:r>
    </w:p>
    <w:p w:rsidR="00000000" w:rsidDel="00000000" w:rsidP="00000000" w:rsidRDefault="00000000" w:rsidRPr="00000000" w14:paraId="0000000E">
      <w:pPr>
        <w:spacing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Equipped with a 7.5 kW motor, the M13E can be plugged into a 400V three-phase socket with a 32A circuit breaker, ready for immediate operation. For sites with limited power supply options - such as those powered by construction site distributors, generators, or external battery storage - the M10E, with its 5.5 kW motor and slightly lower flow rate, is the perfect solution. It operates seamlessly on a 16A connection, significantly broadening its range of potential applications. </w:t>
      </w:r>
    </w:p>
    <w:p w:rsidR="00000000" w:rsidDel="00000000" w:rsidP="00000000" w:rsidRDefault="00000000" w:rsidRPr="00000000" w14:paraId="0000000F">
      <w:pPr>
        <w:spacing w:line="4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Durable, quiet, and easy to transport</w:t>
      </w:r>
    </w:p>
    <w:p w:rsidR="00000000" w:rsidDel="00000000" w:rsidP="00000000" w:rsidRDefault="00000000" w:rsidRPr="00000000" w14:paraId="00000011">
      <w:pPr>
        <w:spacing w:after="240"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All models feature a corrosion-resistant, soundproof enclosure made from rotation-sintered polyethylene, ensuring they are exceptionally quiet and highly durable. Their compact and lightweight design allows for easy transport in a delivery vehicle, or on the loading floor of a truck or ute, leaving the towing hitch free for other needs.</w:t>
      </w:r>
    </w:p>
    <w:p w:rsidR="00000000" w:rsidDel="00000000" w:rsidP="00000000" w:rsidRDefault="00000000" w:rsidRPr="00000000" w14:paraId="00000012">
      <w:pPr>
        <w:spacing w:after="240"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For applications requiring cool, condensate-free compressed air, an external aftercooler can be installed in a support frame equipped with fixed connections for compressed air, condensate return, and electrical power (12 V supply from the compressor). The aftercooler ensures any accumulated condensate is collected in a canister within the compressor for professional disposal. </w:t>
      </w:r>
    </w:p>
    <w:p w:rsidR="00000000" w:rsidDel="00000000" w:rsidP="00000000" w:rsidRDefault="00000000" w:rsidRPr="00000000" w14:paraId="00000013">
      <w:pPr>
        <w:spacing w:after="240" w:line="4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bottom w:color="auto" w:space="12" w:sz="0" w:val="none"/>
        </w:pBdr>
        <w:spacing w:after="240" w:before="240" w:line="480" w:lineRule="auto"/>
        <w:rPr>
          <w:b w:val="1"/>
          <w:sz w:val="22"/>
          <w:szCs w:val="22"/>
        </w:rPr>
      </w:pPr>
      <w:bookmarkStart w:colFirst="0" w:colLast="0" w:name="_mfvah33w9285" w:id="1"/>
      <w:bookmarkEnd w:id="1"/>
      <w:r w:rsidDel="00000000" w:rsidR="00000000" w:rsidRPr="00000000">
        <w:rPr>
          <w:b w:val="1"/>
          <w:sz w:val="22"/>
          <w:szCs w:val="22"/>
          <w:rtl w:val="0"/>
        </w:rPr>
        <w:t xml:space="preserve">User-friendly design for easy maintenance and handling</w:t>
      </w:r>
    </w:p>
    <w:p w:rsidR="00000000" w:rsidDel="00000000" w:rsidP="00000000" w:rsidRDefault="00000000" w:rsidRPr="00000000" w14:paraId="00000015">
      <w:pPr>
        <w:pBdr>
          <w:bottom w:color="auto" w:space="12" w:sz="0" w:val="none"/>
        </w:pBdr>
        <w:spacing w:after="240" w:before="240" w:line="480" w:lineRule="auto"/>
        <w:rPr>
          <w:b w:val="1"/>
          <w:sz w:val="22"/>
          <w:szCs w:val="22"/>
        </w:rPr>
      </w:pPr>
      <w:bookmarkStart w:colFirst="0" w:colLast="0" w:name="_a5dl396n4bpy" w:id="2"/>
      <w:bookmarkEnd w:id="2"/>
      <w:r w:rsidDel="00000000" w:rsidR="00000000" w:rsidRPr="00000000">
        <w:rPr>
          <w:sz w:val="22"/>
          <w:szCs w:val="22"/>
          <w:rtl w:val="0"/>
        </w:rPr>
        <w:t xml:space="preserve">The M10E and  M13E are designed with the user in mind, offering exceptional ease of maintenance and handling. Their manoeuvrability on-site is enhanced by a long handle, rugged wheels with pneumatic tyres, four convenient lifting-lugs, and a countersunk crane eye. Maintenance is a breeze with all service points easily accessible via the wide-opening sound enclosure.  For more information visit nz.kaeser.com or phone 0800 447 820.</w:t>
        <w:br w:type="textWrapping"/>
      </w:r>
      <w:r w:rsidDel="00000000" w:rsidR="00000000" w:rsidRPr="00000000">
        <w:rPr>
          <w:b w:val="1"/>
          <w:sz w:val="22"/>
          <w:szCs w:val="22"/>
          <w:rtl w:val="0"/>
        </w:rPr>
        <w:t xml:space="preserve">-END-</w:t>
      </w:r>
    </w:p>
    <w:p w:rsidR="00000000" w:rsidDel="00000000" w:rsidP="00000000" w:rsidRDefault="00000000" w:rsidRPr="00000000" w14:paraId="00000016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Editors Notes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Kaeser Compressors is one of the world’s leading compressor manufacturers and compressed air system providers, represented internationally by a comprehensive network of subsidiaries and authorised distribution partners in over 140 countries.</w:t>
      </w:r>
    </w:p>
    <w:p w:rsidR="00000000" w:rsidDel="00000000" w:rsidP="00000000" w:rsidRDefault="00000000" w:rsidRPr="00000000" w14:paraId="00000017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Kaeser’s comprehensive product range comprises; reciprocating and rotary screw compressors ranging from 0.18 to 515 kW, portable rotary screw compressors, high-pressure and dry-running compressors, compressor control systems, vacuum pumps, rotary blowers, rotary screw blowers, turbo blowers, air filters, refrigeration &amp; desiccant dryers, as well as compressed air system accessories and services.</w:t>
        <w:br w:type="textWrapping"/>
        <w:br w:type="textWrapping"/>
        <w:t xml:space="preserve">Established in 2015, Kaeser Compressors NZ Limited, provides comprehensive sales and service throughout New Zealand, from its facility in Auckland, alongside an extensive network of authorised partners.</w:t>
        <w:br w:type="textWrapping"/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For editorial and advertising enquiries contact:</w:t>
      </w:r>
    </w:p>
    <w:p w:rsidR="00000000" w:rsidDel="00000000" w:rsidP="00000000" w:rsidRDefault="00000000" w:rsidRPr="00000000" w14:paraId="00000019">
      <w:pPr>
        <w:pageBreakBefore w:val="0"/>
        <w:shd w:fill="ffffff" w:val="clea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Press office: +64 9 941 0499 E-mail: marketing.nz@kaeser.com</w:t>
        <w:br w:type="textWrapping"/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KAESER COMPRESSORS NZ Limited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hd w:fill="ffffff" w:val="clear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18B Tarndale Grove, Albany, Auckland 0632, New Zealand</w:t>
        <w:br w:type="textWrapping"/>
        <w:t xml:space="preserve">Phone: +64 9 941 0499 Email: info.newzealand@kaeser.com Web: nz.kaeser.com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Images:</w:t>
      </w:r>
    </w:p>
    <w:p w:rsidR="00000000" w:rsidDel="00000000" w:rsidP="00000000" w:rsidRDefault="00000000" w:rsidRPr="00000000" w14:paraId="0000001D">
      <w:pPr>
        <w:spacing w:before="280" w:line="259" w:lineRule="auto"/>
        <w:rPr>
          <w:sz w:val="16"/>
          <w:szCs w:val="16"/>
        </w:rPr>
      </w:pPr>
      <w:bookmarkStart w:colFirst="0" w:colLast="0" w:name="_o85rqprnf7g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114300" distT="114300" distL="114300" distR="114300">
            <wp:extent cx="1622480" cy="1152292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2480" cy="1152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C-M_13_E_001.jpg</w:t>
      </w:r>
    </w:p>
    <w:p w:rsidR="00000000" w:rsidDel="00000000" w:rsidP="00000000" w:rsidRDefault="00000000" w:rsidRPr="00000000" w14:paraId="00000020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1484797" cy="1050453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4797" cy="1050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C-M_13_E_002.jpg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color w:val="ff0000"/>
          <w:sz w:val="16"/>
          <w:szCs w:val="16"/>
          <w:rtl w:val="0"/>
        </w:rPr>
        <w:t xml:space="preserve">Caption:</w:t>
      </w:r>
      <w:r w:rsidDel="00000000" w:rsidR="00000000" w:rsidRPr="00000000">
        <w:rPr>
          <w:sz w:val="16"/>
          <w:szCs w:val="16"/>
          <w:rtl w:val="0"/>
        </w:rPr>
        <w:t xml:space="preserve"> Introducing the new M10E and M13E with optional support frame - delivering reliable, technically oil-free compressed air with a compact and powerful design.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((Kaeser photo – free for publication)) 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985" w:top="1418" w:left="1418" w:right="1418" w:header="144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b w:val="1"/>
        <w:sz w:val="12"/>
        <w:szCs w:val="12"/>
      </w:rPr>
    </w:pPr>
    <w:r w:rsidDel="00000000" w:rsidR="00000000" w:rsidRPr="00000000">
      <w:rPr>
        <w:b w:val="1"/>
        <w:sz w:val="12"/>
        <w:szCs w:val="12"/>
        <w:rtl w:val="0"/>
      </w:rPr>
      <w:t xml:space="preserve">KAESER COMPRESSORS Australia Pty Ltd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</wp:posOffset>
          </wp:positionH>
          <wp:positionV relativeFrom="paragraph">
            <wp:posOffset>-85721</wp:posOffset>
          </wp:positionV>
          <wp:extent cx="1723708" cy="511049"/>
          <wp:effectExtent b="0" l="0" r="0" t="0"/>
          <wp:wrapSquare wrapText="bothSides" distB="114300" distT="114300" distL="114300" distR="11430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3708" cy="51104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b w:val="1"/>
        <w:sz w:val="12"/>
        <w:szCs w:val="12"/>
      </w:rPr>
    </w:pPr>
    <w:r w:rsidDel="00000000" w:rsidR="00000000" w:rsidRPr="00000000">
      <w:rPr>
        <w:b w:val="1"/>
        <w:sz w:val="12"/>
        <w:szCs w:val="12"/>
        <w:rtl w:val="0"/>
      </w:rPr>
      <w:t xml:space="preserve">45 Zenith Road, Dandenong, VIC 3175, Australia</w:t>
    </w:r>
  </w:p>
  <w:p w:rsidR="00000000" w:rsidDel="00000000" w:rsidP="00000000" w:rsidRDefault="00000000" w:rsidRPr="00000000" w14:paraId="0000002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b w:val="1"/>
        <w:sz w:val="12"/>
        <w:szCs w:val="12"/>
      </w:rPr>
    </w:pPr>
    <w:r w:rsidDel="00000000" w:rsidR="00000000" w:rsidRPr="00000000">
      <w:rPr>
        <w:b w:val="1"/>
        <w:sz w:val="12"/>
        <w:szCs w:val="12"/>
        <w:rtl w:val="0"/>
      </w:rPr>
      <w:t xml:space="preserve">Press Office: +61 3 9791 5999 Email: beth.wood@kaeser.com</w:t>
    </w:r>
  </w:p>
  <w:p w:rsidR="00000000" w:rsidDel="00000000" w:rsidP="00000000" w:rsidRDefault="00000000" w:rsidRPr="00000000" w14:paraId="0000002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b w:val="1"/>
        <w:sz w:val="12"/>
        <w:szCs w:val="12"/>
      </w:rPr>
    </w:pPr>
    <w:r w:rsidDel="00000000" w:rsidR="00000000" w:rsidRPr="00000000">
      <w:rPr>
        <w:b w:val="1"/>
        <w:sz w:val="12"/>
        <w:szCs w:val="12"/>
        <w:rtl w:val="0"/>
      </w:rPr>
      <w:t xml:space="preserve">au.kaeser.com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ageBreakBefore w:val="0"/>
      <w:tabs>
        <w:tab w:val="center" w:leader="none" w:pos="4536"/>
        <w:tab w:val="right" w:leader="none" w:pos="9072"/>
      </w:tabs>
      <w:rPr>
        <w:b w:val="1"/>
        <w:sz w:val="12"/>
        <w:szCs w:val="12"/>
      </w:rPr>
    </w:pPr>
    <w:r w:rsidDel="00000000" w:rsidR="00000000" w:rsidRPr="00000000">
      <w:rPr>
        <w:b w:val="1"/>
        <w:sz w:val="12"/>
        <w:szCs w:val="12"/>
        <w:rtl w:val="0"/>
      </w:rPr>
      <w:t xml:space="preserve">KAESER COMPRESSORS NZ Limited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</wp:posOffset>
          </wp:positionH>
          <wp:positionV relativeFrom="paragraph">
            <wp:posOffset>-85723</wp:posOffset>
          </wp:positionV>
          <wp:extent cx="1723708" cy="511049"/>
          <wp:effectExtent b="0" l="0" r="0" t="0"/>
          <wp:wrapSquare wrapText="bothSides" distB="114300" distT="114300" distL="114300" distR="11430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3708" cy="5110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</wp:posOffset>
          </wp:positionH>
          <wp:positionV relativeFrom="paragraph">
            <wp:posOffset>-85723</wp:posOffset>
          </wp:positionV>
          <wp:extent cx="1723708" cy="511049"/>
          <wp:effectExtent b="0" l="0" r="0" t="0"/>
          <wp:wrapSquare wrapText="bothSides" distB="114300" distT="11430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3708" cy="5110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</wp:posOffset>
          </wp:positionH>
          <wp:positionV relativeFrom="paragraph">
            <wp:posOffset>-85721</wp:posOffset>
          </wp:positionV>
          <wp:extent cx="1723708" cy="511049"/>
          <wp:effectExtent b="0" l="0" r="0" t="0"/>
          <wp:wrapSquare wrapText="bothSides" distB="114300" distT="114300" distL="114300" distR="11430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3708" cy="51104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pageBreakBefore w:val="0"/>
      <w:tabs>
        <w:tab w:val="center" w:leader="none" w:pos="4536"/>
        <w:tab w:val="right" w:leader="none" w:pos="9072"/>
      </w:tabs>
      <w:rPr>
        <w:b w:val="1"/>
        <w:sz w:val="12"/>
        <w:szCs w:val="12"/>
      </w:rPr>
    </w:pPr>
    <w:r w:rsidDel="00000000" w:rsidR="00000000" w:rsidRPr="00000000">
      <w:rPr>
        <w:b w:val="1"/>
        <w:sz w:val="12"/>
        <w:szCs w:val="12"/>
        <w:rtl w:val="0"/>
      </w:rPr>
      <w:t xml:space="preserve">18B Tarndale Grove, Albany, Auckland 0632, New Zealand</w:t>
    </w:r>
  </w:p>
  <w:p w:rsidR="00000000" w:rsidDel="00000000" w:rsidP="00000000" w:rsidRDefault="00000000" w:rsidRPr="00000000" w14:paraId="0000002F">
    <w:pPr>
      <w:pageBreakBefore w:val="0"/>
      <w:tabs>
        <w:tab w:val="center" w:leader="none" w:pos="4536"/>
        <w:tab w:val="right" w:leader="none" w:pos="9072"/>
      </w:tabs>
      <w:rPr>
        <w:b w:val="1"/>
        <w:sz w:val="12"/>
        <w:szCs w:val="12"/>
      </w:rPr>
    </w:pPr>
    <w:r w:rsidDel="00000000" w:rsidR="00000000" w:rsidRPr="00000000">
      <w:rPr>
        <w:b w:val="1"/>
        <w:sz w:val="12"/>
        <w:szCs w:val="12"/>
        <w:rtl w:val="0"/>
      </w:rPr>
      <w:t xml:space="preserve">Press Office: +64 9 941 0499 Email: marketing.nz@kaeser.com</w:t>
    </w:r>
  </w:p>
  <w:p w:rsidR="00000000" w:rsidDel="00000000" w:rsidP="00000000" w:rsidRDefault="00000000" w:rsidRPr="00000000" w14:paraId="00000030">
    <w:pPr>
      <w:pageBreakBefore w:val="0"/>
      <w:tabs>
        <w:tab w:val="center" w:leader="none" w:pos="4536"/>
        <w:tab w:val="right" w:leader="none" w:pos="9072"/>
      </w:tabs>
      <w:rPr/>
    </w:pPr>
    <w:r w:rsidDel="00000000" w:rsidR="00000000" w:rsidRPr="00000000">
      <w:rPr>
        <w:b w:val="1"/>
        <w:sz w:val="12"/>
        <w:szCs w:val="12"/>
        <w:rtl w:val="0"/>
      </w:rPr>
      <w:t xml:space="preserve">nz.kaeser.com </w:t>
      <w:tab/>
      <w:tab/>
      <w:t xml:space="preserve">Page </w:t>
    </w:r>
    <w:r w:rsidDel="00000000" w:rsidR="00000000" w:rsidRPr="00000000">
      <w:rPr>
        <w:b w:val="1"/>
        <w:sz w:val="12"/>
        <w:szCs w:val="1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spacing w:before="280" w:line="480" w:lineRule="auto"/>
      <w:rPr>
        <w:rFonts w:ascii="Tahoma" w:cs="Tahoma" w:eastAsia="Tahoma" w:hAnsi="Tahoma"/>
        <w:color w:val="222222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4924425</wp:posOffset>
          </wp:positionH>
          <wp:positionV relativeFrom="paragraph">
            <wp:posOffset>-685796</wp:posOffset>
          </wp:positionV>
          <wp:extent cx="1405255" cy="876300"/>
          <wp:effectExtent b="0" l="0" r="0" t="0"/>
          <wp:wrapSquare wrapText="bothSides" distB="0" distT="0" distL="0" distR="0"/>
          <wp:docPr descr="Description: Description: Description: Press release" id="5" name="image1.png"/>
          <a:graphic>
            <a:graphicData uri="http://schemas.openxmlformats.org/drawingml/2006/picture">
              <pic:pic>
                <pic:nvPicPr>
                  <pic:cNvPr descr="Description: Description: Description: Press release" id="0" name="image1.png"/>
                  <pic:cNvPicPr preferRelativeResize="0"/>
                </pic:nvPicPr>
                <pic:blipFill>
                  <a:blip r:embed="rId1"/>
                  <a:srcRect b="0" l="0" r="20680" t="0"/>
                  <a:stretch>
                    <a:fillRect/>
                  </a:stretch>
                </pic:blipFill>
                <pic:spPr>
                  <a:xfrm>
                    <a:off x="0" y="0"/>
                    <a:ext cx="1405255" cy="876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A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0" w:lineRule="auto"/>
    </w:pPr>
    <w:rPr>
      <w:rFonts w:ascii="Cambria" w:cs="Cambria" w:eastAsia="Cambria" w:hAnsi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jp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